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A15" w:rsidRDefault="00B21A15">
      <w:pPr>
        <w:tabs>
          <w:tab w:val="center" w:pos="4419"/>
          <w:tab w:val="right" w:pos="8838"/>
        </w:tabs>
        <w:ind w:left="1" w:hanging="3"/>
        <w:jc w:val="right"/>
        <w:rPr>
          <w:rFonts w:ascii="Arial" w:eastAsia="Arial" w:hAnsi="Arial" w:cs="Arial"/>
          <w:sz w:val="28"/>
          <w:szCs w:val="28"/>
        </w:rPr>
      </w:pPr>
      <w:bookmarkStart w:id="0" w:name="_GoBack"/>
      <w:bookmarkEnd w:id="0"/>
    </w:p>
    <w:p w:rsidR="00B21A15" w:rsidRDefault="005C57CF">
      <w:pPr>
        <w:tabs>
          <w:tab w:val="center" w:pos="4419"/>
          <w:tab w:val="right" w:pos="8838"/>
        </w:tabs>
        <w:ind w:left="0" w:hanging="2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Comparison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of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the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shallow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and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deep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structure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beneath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the</w:t>
      </w:r>
      <w:proofErr w:type="spellEnd"/>
      <w:r>
        <w:rPr>
          <w:rFonts w:ascii="Arial" w:eastAsia="Arial" w:hAnsi="Arial" w:cs="Arial"/>
          <w:b/>
        </w:rPr>
        <w:t xml:space="preserve"> Abrolhos </w:t>
      </w:r>
      <w:proofErr w:type="spellStart"/>
      <w:r>
        <w:rPr>
          <w:rFonts w:ascii="Arial" w:eastAsia="Arial" w:hAnsi="Arial" w:cs="Arial"/>
          <w:b/>
        </w:rPr>
        <w:t>Archipelago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and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the</w:t>
      </w:r>
      <w:proofErr w:type="spellEnd"/>
      <w:r>
        <w:rPr>
          <w:rFonts w:ascii="Arial" w:eastAsia="Arial" w:hAnsi="Arial" w:cs="Arial"/>
          <w:b/>
        </w:rPr>
        <w:t xml:space="preserve"> Trindade </w:t>
      </w:r>
      <w:proofErr w:type="spellStart"/>
      <w:r>
        <w:rPr>
          <w:rFonts w:ascii="Arial" w:eastAsia="Arial" w:hAnsi="Arial" w:cs="Arial"/>
          <w:b/>
        </w:rPr>
        <w:t>Island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with</w:t>
      </w:r>
      <w:proofErr w:type="spellEnd"/>
      <w:r>
        <w:rPr>
          <w:rFonts w:ascii="Arial" w:eastAsia="Arial" w:hAnsi="Arial" w:cs="Arial"/>
          <w:b/>
        </w:rPr>
        <w:t xml:space="preserve"> passive-</w:t>
      </w:r>
      <w:proofErr w:type="spellStart"/>
      <w:r>
        <w:rPr>
          <w:rFonts w:ascii="Arial" w:eastAsia="Arial" w:hAnsi="Arial" w:cs="Arial"/>
          <w:b/>
        </w:rPr>
        <w:t>source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seismology</w:t>
      </w:r>
      <w:proofErr w:type="spellEnd"/>
    </w:p>
    <w:p w:rsidR="00B21A15" w:rsidRDefault="005C57CF">
      <w:p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Eveline Sayao¹,</w:t>
      </w:r>
      <w:r w:rsidR="00057350">
        <w:rPr>
          <w:rFonts w:ascii="Arial" w:eastAsia="Arial" w:hAnsi="Arial" w:cs="Arial"/>
          <w:sz w:val="18"/>
          <w:szCs w:val="18"/>
        </w:rPr>
        <w:t xml:space="preserve"> Diogo Luiz de Oliveira Coelho¹,</w:t>
      </w:r>
      <w:r>
        <w:rPr>
          <w:rFonts w:ascii="Arial" w:eastAsia="Arial" w:hAnsi="Arial" w:cs="Arial"/>
          <w:sz w:val="18"/>
          <w:szCs w:val="18"/>
        </w:rPr>
        <w:t xml:space="preserve"> Daniele </w:t>
      </w:r>
      <w:proofErr w:type="spellStart"/>
      <w:r>
        <w:rPr>
          <w:rFonts w:ascii="Arial" w:eastAsia="Arial" w:hAnsi="Arial" w:cs="Arial"/>
          <w:sz w:val="18"/>
          <w:szCs w:val="18"/>
        </w:rPr>
        <w:t>Ingredy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Gomes Silva², </w:t>
      </w:r>
      <w:r w:rsidRPr="0052345D">
        <w:rPr>
          <w:rFonts w:ascii="Arial" w:eastAsia="Arial" w:hAnsi="Arial" w:cs="Arial"/>
          <w:sz w:val="18"/>
          <w:szCs w:val="18"/>
        </w:rPr>
        <w:t>Carlos Ribeiro</w:t>
      </w:r>
      <w:r w:rsidR="009F1AD5">
        <w:rPr>
          <w:rFonts w:ascii="Arial" w:eastAsia="Arial" w:hAnsi="Arial" w:cs="Arial"/>
          <w:sz w:val="18"/>
          <w:szCs w:val="18"/>
        </w:rPr>
        <w:t>², Sergio</w:t>
      </w:r>
      <w:r>
        <w:rPr>
          <w:rFonts w:ascii="Arial" w:eastAsia="Arial" w:hAnsi="Arial" w:cs="Arial"/>
          <w:sz w:val="18"/>
          <w:szCs w:val="18"/>
        </w:rPr>
        <w:t xml:space="preserve"> Luiz Fontes¹ </w:t>
      </w:r>
      <w:proofErr w:type="spellStart"/>
      <w:r>
        <w:rPr>
          <w:rFonts w:ascii="Arial" w:eastAsia="Arial" w:hAnsi="Arial" w:cs="Arial"/>
          <w:sz w:val="18"/>
          <w:szCs w:val="18"/>
        </w:rPr>
        <w:t>and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RSIS </w:t>
      </w:r>
      <w:proofErr w:type="spellStart"/>
      <w:r>
        <w:rPr>
          <w:rFonts w:ascii="Arial" w:eastAsia="Arial" w:hAnsi="Arial" w:cs="Arial"/>
          <w:sz w:val="18"/>
          <w:szCs w:val="18"/>
        </w:rPr>
        <w:t>team</w:t>
      </w:r>
      <w:proofErr w:type="spellEnd"/>
      <w:r>
        <w:rPr>
          <w:rFonts w:ascii="Arial" w:eastAsia="Arial" w:hAnsi="Arial" w:cs="Arial"/>
          <w:sz w:val="18"/>
          <w:szCs w:val="18"/>
        </w:rPr>
        <w:t>¹, ¹Observatório Nacional, ²Universidade de Brasília</w:t>
      </w:r>
    </w:p>
    <w:p w:rsidR="00B21A15" w:rsidRDefault="00B21A15">
      <w:pPr>
        <w:ind w:left="0" w:hanging="2"/>
        <w:sectPr w:rsidR="00B21A1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2" w:h="15842"/>
          <w:pgMar w:top="1134" w:right="1134" w:bottom="1134" w:left="1134" w:header="709" w:footer="284" w:gutter="0"/>
          <w:pgNumType w:start="1"/>
          <w:cols w:space="720"/>
          <w:titlePg/>
        </w:sectPr>
      </w:pPr>
    </w:p>
    <w:p w:rsidR="00B21A15" w:rsidRDefault="005C57CF">
      <w:pPr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 xml:space="preserve">Copyright 2023, </w:t>
      </w:r>
      <w:proofErr w:type="spellStart"/>
      <w:r>
        <w:rPr>
          <w:rFonts w:ascii="Arial" w:eastAsia="Arial" w:hAnsi="Arial" w:cs="Arial"/>
          <w:sz w:val="12"/>
          <w:szCs w:val="12"/>
        </w:rPr>
        <w:t>SBGf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 - Sociedade Brasileira de Geofísica.</w:t>
      </w:r>
    </w:p>
    <w:p w:rsidR="00B21A15" w:rsidRDefault="005C57CF">
      <w:pPr>
        <w:jc w:val="both"/>
        <w:rPr>
          <w:rFonts w:ascii="Arial" w:eastAsia="Arial" w:hAnsi="Arial" w:cs="Arial"/>
          <w:sz w:val="12"/>
          <w:szCs w:val="12"/>
        </w:rPr>
      </w:pPr>
      <w:proofErr w:type="spellStart"/>
      <w:r>
        <w:rPr>
          <w:rFonts w:ascii="Arial" w:eastAsia="Arial" w:hAnsi="Arial" w:cs="Arial"/>
          <w:sz w:val="12"/>
          <w:szCs w:val="12"/>
        </w:rPr>
        <w:t>This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paper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was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prepared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 for </w:t>
      </w:r>
      <w:proofErr w:type="spellStart"/>
      <w:r>
        <w:rPr>
          <w:rFonts w:ascii="Arial" w:eastAsia="Arial" w:hAnsi="Arial" w:cs="Arial"/>
          <w:sz w:val="12"/>
          <w:szCs w:val="12"/>
        </w:rPr>
        <w:t>presentation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during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the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 18</w:t>
      </w:r>
      <w:r>
        <w:rPr>
          <w:rFonts w:ascii="Arial" w:eastAsia="Arial" w:hAnsi="Arial" w:cs="Arial"/>
          <w:sz w:val="12"/>
          <w:szCs w:val="12"/>
          <w:vertAlign w:val="superscript"/>
        </w:rPr>
        <w:t>th</w:t>
      </w:r>
      <w:r>
        <w:rPr>
          <w:rFonts w:ascii="Arial" w:eastAsia="Arial" w:hAnsi="Arial" w:cs="Arial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International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Congress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of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the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Brazilian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Geophysical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Society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held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 in Rio de Janeiro, </w:t>
      </w:r>
      <w:proofErr w:type="spellStart"/>
      <w:r>
        <w:rPr>
          <w:rFonts w:ascii="Arial" w:eastAsia="Arial" w:hAnsi="Arial" w:cs="Arial"/>
          <w:sz w:val="12"/>
          <w:szCs w:val="12"/>
        </w:rPr>
        <w:t>Brazil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, 16-19 </w:t>
      </w:r>
      <w:proofErr w:type="spellStart"/>
      <w:r>
        <w:rPr>
          <w:rFonts w:ascii="Arial" w:eastAsia="Arial" w:hAnsi="Arial" w:cs="Arial"/>
          <w:sz w:val="12"/>
          <w:szCs w:val="12"/>
        </w:rPr>
        <w:t>October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 2023.</w:t>
      </w:r>
    </w:p>
    <w:p w:rsidR="00B21A15" w:rsidRDefault="005C57CF">
      <w:pPr>
        <w:jc w:val="both"/>
        <w:rPr>
          <w:rFonts w:ascii="Arial" w:eastAsia="Arial" w:hAnsi="Arial" w:cs="Arial"/>
          <w:sz w:val="12"/>
          <w:szCs w:val="12"/>
        </w:rPr>
      </w:pPr>
      <w:proofErr w:type="spellStart"/>
      <w:r>
        <w:rPr>
          <w:rFonts w:ascii="Arial" w:eastAsia="Arial" w:hAnsi="Arial" w:cs="Arial"/>
          <w:sz w:val="12"/>
          <w:szCs w:val="12"/>
        </w:rPr>
        <w:t>Contents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of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this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paper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were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reviewed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by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the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Technical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Committee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of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the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 18</w:t>
      </w:r>
      <w:r>
        <w:rPr>
          <w:rFonts w:ascii="Arial" w:eastAsia="Arial" w:hAnsi="Arial" w:cs="Arial"/>
          <w:sz w:val="12"/>
          <w:szCs w:val="12"/>
          <w:vertAlign w:val="superscript"/>
        </w:rPr>
        <w:t>th</w:t>
      </w:r>
      <w:r>
        <w:rPr>
          <w:rFonts w:ascii="Arial" w:eastAsia="Arial" w:hAnsi="Arial" w:cs="Arial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International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Congress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of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the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Brazilian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Geophysical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Society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and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 do </w:t>
      </w:r>
      <w:proofErr w:type="spellStart"/>
      <w:r>
        <w:rPr>
          <w:rFonts w:ascii="Arial" w:eastAsia="Arial" w:hAnsi="Arial" w:cs="Arial"/>
          <w:sz w:val="12"/>
          <w:szCs w:val="12"/>
        </w:rPr>
        <w:t>not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necessarily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represent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any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 position </w:t>
      </w:r>
      <w:proofErr w:type="spellStart"/>
      <w:r>
        <w:rPr>
          <w:rFonts w:ascii="Arial" w:eastAsia="Arial" w:hAnsi="Arial" w:cs="Arial"/>
          <w:sz w:val="12"/>
          <w:szCs w:val="12"/>
        </w:rPr>
        <w:t>of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the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SBGf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, its </w:t>
      </w:r>
      <w:proofErr w:type="spellStart"/>
      <w:r>
        <w:rPr>
          <w:rFonts w:ascii="Arial" w:eastAsia="Arial" w:hAnsi="Arial" w:cs="Arial"/>
          <w:sz w:val="12"/>
          <w:szCs w:val="12"/>
        </w:rPr>
        <w:t>officers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or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members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. </w:t>
      </w:r>
      <w:proofErr w:type="spellStart"/>
      <w:r>
        <w:rPr>
          <w:rFonts w:ascii="Arial" w:eastAsia="Arial" w:hAnsi="Arial" w:cs="Arial"/>
          <w:sz w:val="12"/>
          <w:szCs w:val="12"/>
        </w:rPr>
        <w:t>Electronic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reproduction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or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storage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of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any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part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of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this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paper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 for </w:t>
      </w:r>
      <w:proofErr w:type="spellStart"/>
      <w:r>
        <w:rPr>
          <w:rFonts w:ascii="Arial" w:eastAsia="Arial" w:hAnsi="Arial" w:cs="Arial"/>
          <w:sz w:val="12"/>
          <w:szCs w:val="12"/>
        </w:rPr>
        <w:t>commercial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purposes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without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the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written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consent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of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the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Brazilian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Geophysical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Society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is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prohibited</w:t>
      </w:r>
      <w:proofErr w:type="spellEnd"/>
      <w:r>
        <w:rPr>
          <w:rFonts w:ascii="Arial" w:eastAsia="Arial" w:hAnsi="Arial" w:cs="Arial"/>
          <w:sz w:val="12"/>
          <w:szCs w:val="12"/>
        </w:rPr>
        <w:t>.</w:t>
      </w:r>
    </w:p>
    <w:p w:rsidR="00B21A15" w:rsidRDefault="005C57CF">
      <w:pPr>
        <w:tabs>
          <w:tab w:val="left" w:pos="4604"/>
        </w:tabs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_____________________________________________________________________________________________________________________________________________________</w:t>
      </w:r>
    </w:p>
    <w:p w:rsidR="00B21A15" w:rsidRDefault="005C57CF">
      <w:pPr>
        <w:keepNext/>
        <w:spacing w:before="240"/>
        <w:ind w:left="0" w:hanging="2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Abstract</w:t>
      </w:r>
    </w:p>
    <w:p w:rsidR="00B21A15" w:rsidRDefault="005C57CF">
      <w:pPr>
        <w:spacing w:before="12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The </w:t>
      </w:r>
      <w:proofErr w:type="spellStart"/>
      <w:r>
        <w:rPr>
          <w:rFonts w:ascii="Arial" w:eastAsia="Arial" w:hAnsi="Arial" w:cs="Arial"/>
          <w:sz w:val="20"/>
          <w:szCs w:val="20"/>
        </w:rPr>
        <w:t>Earth's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surface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dynamic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result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of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several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moving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lithospheric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plates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overlying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plastically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flowing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asthenosphere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where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these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plates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can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pull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apart, </w:t>
      </w:r>
      <w:proofErr w:type="spellStart"/>
      <w:r>
        <w:rPr>
          <w:rFonts w:ascii="Arial" w:eastAsia="Arial" w:hAnsi="Arial" w:cs="Arial"/>
          <w:sz w:val="20"/>
          <w:szCs w:val="20"/>
        </w:rPr>
        <w:t>collide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slide </w:t>
      </w:r>
      <w:proofErr w:type="spellStart"/>
      <w:r>
        <w:rPr>
          <w:rFonts w:ascii="Arial" w:eastAsia="Arial" w:hAnsi="Arial" w:cs="Arial"/>
          <w:sz w:val="20"/>
          <w:szCs w:val="20"/>
        </w:rPr>
        <w:t>one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another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along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faults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Tectonic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processes </w:t>
      </w:r>
      <w:proofErr w:type="spellStart"/>
      <w:r>
        <w:rPr>
          <w:rFonts w:ascii="Arial" w:eastAsia="Arial" w:hAnsi="Arial" w:cs="Arial"/>
          <w:sz w:val="20"/>
          <w:szCs w:val="20"/>
        </w:rPr>
        <w:t>generate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several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geological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features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like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mountains, </w:t>
      </w:r>
      <w:proofErr w:type="spellStart"/>
      <w:r>
        <w:rPr>
          <w:rFonts w:ascii="Arial" w:eastAsia="Arial" w:hAnsi="Arial" w:cs="Arial"/>
          <w:sz w:val="20"/>
          <w:szCs w:val="20"/>
        </w:rPr>
        <w:t>volcanoes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sedimentary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basins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lakes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and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faults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among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others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However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an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island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archipelago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geologically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anomalous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feature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found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ocean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basins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; </w:t>
      </w:r>
      <w:proofErr w:type="spellStart"/>
      <w:r>
        <w:rPr>
          <w:rFonts w:ascii="Arial" w:eastAsia="Arial" w:hAnsi="Arial" w:cs="Arial"/>
          <w:sz w:val="20"/>
          <w:szCs w:val="20"/>
        </w:rPr>
        <w:t>and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one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of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biggest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challenges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understand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its </w:t>
      </w:r>
      <w:proofErr w:type="spellStart"/>
      <w:r>
        <w:rPr>
          <w:rFonts w:ascii="Arial" w:eastAsia="Arial" w:hAnsi="Arial" w:cs="Arial"/>
          <w:sz w:val="20"/>
          <w:szCs w:val="20"/>
        </w:rPr>
        <w:t>origin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mismatch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between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its </w:t>
      </w:r>
      <w:proofErr w:type="spellStart"/>
      <w:r>
        <w:rPr>
          <w:rFonts w:ascii="Arial" w:eastAsia="Arial" w:hAnsi="Arial" w:cs="Arial"/>
          <w:sz w:val="20"/>
          <w:szCs w:val="20"/>
        </w:rPr>
        <w:t>orientation</w:t>
      </w:r>
      <w:proofErr w:type="spellEnd"/>
      <w:r>
        <w:rPr>
          <w:rFonts w:ascii="Arial" w:eastAsia="Arial" w:hAnsi="Arial" w:cs="Arial"/>
          <w:sz w:val="20"/>
          <w:szCs w:val="20"/>
        </w:rPr>
        <w:t>/</w:t>
      </w:r>
      <w:proofErr w:type="spellStart"/>
      <w:r>
        <w:rPr>
          <w:rFonts w:ascii="Arial" w:eastAsia="Arial" w:hAnsi="Arial" w:cs="Arial"/>
          <w:sz w:val="20"/>
          <w:szCs w:val="20"/>
        </w:rPr>
        <w:t>shape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and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regional </w:t>
      </w:r>
      <w:proofErr w:type="spellStart"/>
      <w:r>
        <w:rPr>
          <w:rFonts w:ascii="Arial" w:eastAsia="Arial" w:hAnsi="Arial" w:cs="Arial"/>
          <w:sz w:val="20"/>
          <w:szCs w:val="20"/>
        </w:rPr>
        <w:t>fracture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zones </w:t>
      </w:r>
      <w:proofErr w:type="spellStart"/>
      <w:r>
        <w:rPr>
          <w:rFonts w:ascii="Arial" w:eastAsia="Arial" w:hAnsi="Arial" w:cs="Arial"/>
          <w:sz w:val="20"/>
          <w:szCs w:val="20"/>
        </w:rPr>
        <w:t>trends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Understanding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shallow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and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deep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Earth </w:t>
      </w:r>
      <w:proofErr w:type="spellStart"/>
      <w:r>
        <w:rPr>
          <w:rFonts w:ascii="Arial" w:eastAsia="Arial" w:hAnsi="Arial" w:cs="Arial"/>
          <w:sz w:val="20"/>
          <w:szCs w:val="20"/>
        </w:rPr>
        <w:t>architecture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beneath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these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emergent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land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features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key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point for </w:t>
      </w:r>
      <w:proofErr w:type="spellStart"/>
      <w:r>
        <w:rPr>
          <w:rFonts w:ascii="Arial" w:eastAsia="Arial" w:hAnsi="Arial" w:cs="Arial"/>
          <w:sz w:val="20"/>
          <w:szCs w:val="20"/>
        </w:rPr>
        <w:t>improving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our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comprehension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about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ongoing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and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past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geological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processes in </w:t>
      </w:r>
      <w:proofErr w:type="spellStart"/>
      <w:r>
        <w:rPr>
          <w:rFonts w:ascii="Arial" w:eastAsia="Arial" w:hAnsi="Arial" w:cs="Arial"/>
          <w:sz w:val="20"/>
          <w:szCs w:val="20"/>
        </w:rPr>
        <w:t>these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areas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Lithospheric-scale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processes, </w:t>
      </w:r>
      <w:proofErr w:type="spellStart"/>
      <w:r>
        <w:rPr>
          <w:rFonts w:ascii="Arial" w:eastAsia="Arial" w:hAnsi="Arial" w:cs="Arial"/>
          <w:sz w:val="20"/>
          <w:szCs w:val="20"/>
        </w:rPr>
        <w:t>such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as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origin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and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evolution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of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islands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leave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behind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trail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of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footprints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subsurface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that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can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retrieved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geophysical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methods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Our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study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area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located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Brazilian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continental </w:t>
      </w:r>
      <w:proofErr w:type="spellStart"/>
      <w:r>
        <w:rPr>
          <w:rFonts w:ascii="Arial" w:eastAsia="Arial" w:hAnsi="Arial" w:cs="Arial"/>
          <w:sz w:val="20"/>
          <w:szCs w:val="20"/>
        </w:rPr>
        <w:t>margin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which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includes </w:t>
      </w:r>
      <w:proofErr w:type="spellStart"/>
      <w:r>
        <w:rPr>
          <w:rFonts w:ascii="Arial" w:eastAsia="Arial" w:hAnsi="Arial" w:cs="Arial"/>
          <w:sz w:val="20"/>
          <w:szCs w:val="20"/>
        </w:rPr>
        <w:t>several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volcanic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islands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and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submerged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volcanic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seamounts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related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post-</w:t>
      </w:r>
      <w:proofErr w:type="spellStart"/>
      <w:r>
        <w:rPr>
          <w:rFonts w:ascii="Arial" w:eastAsia="Arial" w:hAnsi="Arial" w:cs="Arial"/>
          <w:sz w:val="20"/>
          <w:szCs w:val="20"/>
        </w:rPr>
        <w:t>breakup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magmatic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episodes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The Abrolhos </w:t>
      </w:r>
      <w:proofErr w:type="spellStart"/>
      <w:r>
        <w:rPr>
          <w:rFonts w:ascii="Arial" w:eastAsia="Arial" w:hAnsi="Arial" w:cs="Arial"/>
          <w:sz w:val="20"/>
          <w:szCs w:val="20"/>
        </w:rPr>
        <w:t>Archipelago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group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of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small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islands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with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semi-circular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shape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composed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of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igneous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bodies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continental </w:t>
      </w:r>
      <w:proofErr w:type="spellStart"/>
      <w:r>
        <w:rPr>
          <w:rFonts w:ascii="Arial" w:eastAsia="Arial" w:hAnsi="Arial" w:cs="Arial"/>
          <w:sz w:val="20"/>
          <w:szCs w:val="20"/>
        </w:rPr>
        <w:t>shelf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different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depth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The Trindade </w:t>
      </w:r>
      <w:proofErr w:type="spellStart"/>
      <w:r>
        <w:rPr>
          <w:rFonts w:ascii="Arial" w:eastAsia="Arial" w:hAnsi="Arial" w:cs="Arial"/>
          <w:sz w:val="20"/>
          <w:szCs w:val="20"/>
        </w:rPr>
        <w:t>Island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corresponds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easternmost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island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of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submarine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E-W Vitória-Trindade Chain, </w:t>
      </w:r>
      <w:proofErr w:type="spellStart"/>
      <w:r>
        <w:rPr>
          <w:rFonts w:ascii="Arial" w:eastAsia="Arial" w:hAnsi="Arial" w:cs="Arial"/>
          <w:sz w:val="20"/>
          <w:szCs w:val="20"/>
        </w:rPr>
        <w:t>composed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of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seamounts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guyots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and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oceanic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islands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starting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175 km off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coast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of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Espírito Santo </w:t>
      </w:r>
      <w:proofErr w:type="spellStart"/>
      <w:r>
        <w:rPr>
          <w:rFonts w:ascii="Arial" w:eastAsia="Arial" w:hAnsi="Arial" w:cs="Arial"/>
          <w:sz w:val="20"/>
          <w:szCs w:val="20"/>
        </w:rPr>
        <w:t>State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and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extending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for 950 km </w:t>
      </w:r>
      <w:proofErr w:type="spellStart"/>
      <w:r>
        <w:rPr>
          <w:rFonts w:ascii="Arial" w:eastAsia="Arial" w:hAnsi="Arial" w:cs="Arial"/>
          <w:sz w:val="20"/>
          <w:szCs w:val="20"/>
        </w:rPr>
        <w:t>eastward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The </w:t>
      </w:r>
      <w:proofErr w:type="spellStart"/>
      <w:r>
        <w:rPr>
          <w:rFonts w:ascii="Arial" w:eastAsia="Arial" w:hAnsi="Arial" w:cs="Arial"/>
          <w:sz w:val="20"/>
          <w:szCs w:val="20"/>
        </w:rPr>
        <w:t>main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goal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of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our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study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compare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shallow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and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deep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structure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beneath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these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emergent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land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areas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and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highlight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seismic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discontinuities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in </w:t>
      </w:r>
      <w:proofErr w:type="spellStart"/>
      <w:r>
        <w:rPr>
          <w:rFonts w:ascii="Arial" w:eastAsia="Arial" w:hAnsi="Arial" w:cs="Arial"/>
          <w:sz w:val="20"/>
          <w:szCs w:val="20"/>
        </w:rPr>
        <w:t>order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improve </w:t>
      </w:r>
      <w:proofErr w:type="spellStart"/>
      <w:r>
        <w:rPr>
          <w:rFonts w:ascii="Arial" w:eastAsia="Arial" w:hAnsi="Arial" w:cs="Arial"/>
          <w:sz w:val="20"/>
          <w:szCs w:val="20"/>
        </w:rPr>
        <w:t>our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understanding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of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its </w:t>
      </w:r>
      <w:proofErr w:type="spellStart"/>
      <w:r>
        <w:rPr>
          <w:rFonts w:ascii="Arial" w:eastAsia="Arial" w:hAnsi="Arial" w:cs="Arial"/>
          <w:sz w:val="20"/>
          <w:szCs w:val="20"/>
        </w:rPr>
        <w:t>architecture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and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help </w:t>
      </w:r>
      <w:proofErr w:type="spellStart"/>
      <w:r>
        <w:rPr>
          <w:rFonts w:ascii="Arial" w:eastAsia="Arial" w:hAnsi="Arial" w:cs="Arial"/>
          <w:sz w:val="20"/>
          <w:szCs w:val="20"/>
        </w:rPr>
        <w:t>constrain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models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for its </w:t>
      </w:r>
      <w:proofErr w:type="spellStart"/>
      <w:r>
        <w:rPr>
          <w:rFonts w:ascii="Arial" w:eastAsia="Arial" w:hAnsi="Arial" w:cs="Arial"/>
          <w:sz w:val="20"/>
          <w:szCs w:val="20"/>
        </w:rPr>
        <w:t>origin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and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evolution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Due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technical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difficulties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maintain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permanent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station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far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away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from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continent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each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island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only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one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seismic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broadband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station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working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thus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we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implement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robust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methodologies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for single </w:t>
      </w:r>
      <w:proofErr w:type="spellStart"/>
      <w:r>
        <w:rPr>
          <w:rFonts w:ascii="Arial" w:eastAsia="Arial" w:hAnsi="Arial" w:cs="Arial"/>
          <w:sz w:val="20"/>
          <w:szCs w:val="20"/>
        </w:rPr>
        <w:t>station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measurements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The </w:t>
      </w:r>
      <w:proofErr w:type="spellStart"/>
      <w:r w:rsidR="00C961AC">
        <w:rPr>
          <w:rFonts w:ascii="Arial" w:eastAsia="Arial" w:hAnsi="Arial" w:cs="Arial"/>
          <w:sz w:val="20"/>
          <w:szCs w:val="20"/>
        </w:rPr>
        <w:t>dataset</w:t>
      </w:r>
      <w:proofErr w:type="spellEnd"/>
      <w:r w:rsidR="00C961A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961AC">
        <w:rPr>
          <w:rFonts w:ascii="Arial" w:eastAsia="Arial" w:hAnsi="Arial" w:cs="Arial"/>
          <w:sz w:val="20"/>
          <w:szCs w:val="20"/>
        </w:rPr>
        <w:t>has</w:t>
      </w:r>
      <w:proofErr w:type="spellEnd"/>
      <w:r w:rsidR="00C961A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961AC">
        <w:rPr>
          <w:rFonts w:ascii="Arial" w:eastAsia="Arial" w:hAnsi="Arial" w:cs="Arial"/>
          <w:sz w:val="20"/>
          <w:szCs w:val="20"/>
        </w:rPr>
        <w:t>been</w:t>
      </w:r>
      <w:proofErr w:type="spellEnd"/>
      <w:r w:rsidR="00C961A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961AC">
        <w:rPr>
          <w:rFonts w:ascii="Arial" w:eastAsia="Arial" w:hAnsi="Arial" w:cs="Arial"/>
          <w:sz w:val="20"/>
          <w:szCs w:val="20"/>
        </w:rPr>
        <w:t>collected</w:t>
      </w:r>
      <w:proofErr w:type="spellEnd"/>
      <w:r w:rsidR="00C961A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961AC">
        <w:rPr>
          <w:rFonts w:ascii="Arial" w:eastAsia="Arial" w:hAnsi="Arial" w:cs="Arial"/>
          <w:sz w:val="20"/>
          <w:szCs w:val="20"/>
        </w:rPr>
        <w:t>from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two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permanent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broadband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stations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of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Brazilian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Seismographic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Network (RSBR) </w:t>
      </w:r>
      <w:proofErr w:type="spellStart"/>
      <w:r>
        <w:rPr>
          <w:rFonts w:ascii="Arial" w:eastAsia="Arial" w:hAnsi="Arial" w:cs="Arial"/>
          <w:sz w:val="20"/>
          <w:szCs w:val="20"/>
        </w:rPr>
        <w:t>installed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islands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Regarding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shallow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structure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we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calculated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Fundamental </w:t>
      </w:r>
      <w:proofErr w:type="spellStart"/>
      <w:r>
        <w:rPr>
          <w:rFonts w:ascii="Arial" w:eastAsia="Arial" w:hAnsi="Arial" w:cs="Arial"/>
          <w:sz w:val="20"/>
          <w:szCs w:val="20"/>
        </w:rPr>
        <w:t>Frequency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(f0) </w:t>
      </w:r>
      <w:proofErr w:type="spellStart"/>
      <w:r>
        <w:rPr>
          <w:rFonts w:ascii="Arial" w:eastAsia="Arial" w:hAnsi="Arial" w:cs="Arial"/>
          <w:sz w:val="20"/>
          <w:szCs w:val="20"/>
        </w:rPr>
        <w:t>using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horizontal-</w:t>
      </w:r>
      <w:proofErr w:type="spellStart"/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-vertical </w:t>
      </w:r>
      <w:proofErr w:type="spellStart"/>
      <w:r>
        <w:rPr>
          <w:rFonts w:ascii="Arial" w:eastAsia="Arial" w:hAnsi="Arial" w:cs="Arial"/>
          <w:sz w:val="20"/>
          <w:szCs w:val="20"/>
        </w:rPr>
        <w:t>spectral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ratio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(HVSR) </w:t>
      </w:r>
      <w:proofErr w:type="spellStart"/>
      <w:r>
        <w:rPr>
          <w:rFonts w:ascii="Arial" w:eastAsia="Arial" w:hAnsi="Arial" w:cs="Arial"/>
          <w:sz w:val="20"/>
          <w:szCs w:val="20"/>
        </w:rPr>
        <w:t>technique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which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normally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used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retrieve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information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about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subsoil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seismic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properties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In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case </w:t>
      </w:r>
      <w:proofErr w:type="spellStart"/>
      <w:r>
        <w:rPr>
          <w:rFonts w:ascii="Arial" w:eastAsia="Arial" w:hAnsi="Arial" w:cs="Arial"/>
          <w:sz w:val="20"/>
          <w:szCs w:val="20"/>
        </w:rPr>
        <w:t>of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deep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structure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constraints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receiver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function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technique</w:t>
      </w:r>
      <w:proofErr w:type="spellEnd"/>
      <w:r w:rsidR="00C961AC">
        <w:rPr>
          <w:rFonts w:ascii="Arial" w:eastAsia="Arial" w:hAnsi="Arial" w:cs="Arial"/>
          <w:sz w:val="20"/>
          <w:szCs w:val="20"/>
        </w:rPr>
        <w:t xml:space="preserve"> (RF)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one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of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most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successful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methodologies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eastAsia="Arial" w:hAnsi="Arial" w:cs="Arial"/>
          <w:sz w:val="20"/>
          <w:szCs w:val="20"/>
        </w:rPr>
        <w:t>broadband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seismology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for </w:t>
      </w:r>
      <w:proofErr w:type="spellStart"/>
      <w:r>
        <w:rPr>
          <w:rFonts w:ascii="Arial" w:eastAsia="Arial" w:hAnsi="Arial" w:cs="Arial"/>
          <w:sz w:val="20"/>
          <w:szCs w:val="20"/>
        </w:rPr>
        <w:t>imaging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of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crust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and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mantle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We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expect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infer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details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about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architecture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of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crust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and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mantle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beneath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islands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and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contribute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towards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better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understanding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of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role </w:t>
      </w:r>
      <w:proofErr w:type="spellStart"/>
      <w:r>
        <w:rPr>
          <w:rFonts w:ascii="Arial" w:eastAsia="Arial" w:hAnsi="Arial" w:cs="Arial"/>
          <w:sz w:val="20"/>
          <w:szCs w:val="20"/>
        </w:rPr>
        <w:t>of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magmatic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processes </w:t>
      </w:r>
      <w:proofErr w:type="spellStart"/>
      <w:r>
        <w:rPr>
          <w:rFonts w:ascii="Arial" w:eastAsia="Arial" w:hAnsi="Arial" w:cs="Arial"/>
          <w:sz w:val="20"/>
          <w:szCs w:val="20"/>
        </w:rPr>
        <w:t>and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thermal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and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mechanical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properties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of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lithosphere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B21A15" w:rsidRDefault="00B21A15">
      <w:pPr>
        <w:keepNext/>
        <w:spacing w:before="240"/>
        <w:ind w:left="0" w:hanging="2"/>
        <w:rPr>
          <w:rFonts w:ascii="Arial" w:eastAsia="Arial" w:hAnsi="Arial" w:cs="Arial"/>
          <w:sz w:val="20"/>
          <w:szCs w:val="20"/>
        </w:rPr>
      </w:pPr>
    </w:p>
    <w:p w:rsidR="00B21A15" w:rsidRDefault="005C57CF">
      <w:pPr>
        <w:keepNext/>
        <w:spacing w:before="240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RSIS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team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: </w:t>
      </w:r>
      <w:r>
        <w:rPr>
          <w:rFonts w:ascii="Arial" w:eastAsia="Arial" w:hAnsi="Arial" w:cs="Arial"/>
          <w:sz w:val="20"/>
          <w:szCs w:val="20"/>
        </w:rPr>
        <w:t xml:space="preserve">Thiago </w:t>
      </w:r>
      <w:proofErr w:type="spellStart"/>
      <w:r>
        <w:rPr>
          <w:rFonts w:ascii="Arial" w:eastAsia="Arial" w:hAnsi="Arial" w:cs="Arial"/>
          <w:sz w:val="20"/>
          <w:szCs w:val="20"/>
        </w:rPr>
        <w:t>Santanna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Moeda¹, Ronaldo Marins De Carvalho¹, Elisabeth Da Cunha Lima¹.</w:t>
      </w:r>
    </w:p>
    <w:p w:rsidR="00B21A15" w:rsidRDefault="00B21A15">
      <w:pPr>
        <w:keepNext/>
        <w:spacing w:before="240"/>
        <w:ind w:left="0" w:hanging="2"/>
        <w:rPr>
          <w:rFonts w:ascii="Arial" w:eastAsia="Arial" w:hAnsi="Arial" w:cs="Arial"/>
          <w:sz w:val="20"/>
          <w:szCs w:val="20"/>
        </w:rPr>
      </w:pPr>
    </w:p>
    <w:p w:rsidR="00B21A15" w:rsidRDefault="00B21A15">
      <w:pPr>
        <w:spacing w:before="120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B21A15" w:rsidRDefault="00B21A15">
      <w:pPr>
        <w:spacing w:before="120"/>
        <w:ind w:left="0" w:hanging="2"/>
        <w:rPr>
          <w:rFonts w:ascii="Arial" w:eastAsia="Arial" w:hAnsi="Arial" w:cs="Arial"/>
          <w:sz w:val="18"/>
          <w:szCs w:val="18"/>
        </w:rPr>
      </w:pPr>
    </w:p>
    <w:p w:rsidR="00B21A15" w:rsidRDefault="00B21A15">
      <w:pPr>
        <w:spacing w:before="120"/>
        <w:ind w:left="1" w:hanging="3"/>
        <w:rPr>
          <w:rFonts w:ascii="Arial" w:eastAsia="Arial" w:hAnsi="Arial" w:cs="Arial"/>
          <w:sz w:val="28"/>
          <w:szCs w:val="28"/>
        </w:rPr>
        <w:sectPr w:rsidR="00B21A15">
          <w:type w:val="continuous"/>
          <w:pgSz w:w="12242" w:h="15842"/>
          <w:pgMar w:top="1134" w:right="1134" w:bottom="1418" w:left="1134" w:header="709" w:footer="709" w:gutter="0"/>
          <w:cols w:space="720"/>
        </w:sectPr>
      </w:pPr>
    </w:p>
    <w:p w:rsidR="00B21A15" w:rsidRDefault="00B21A15">
      <w:pPr>
        <w:spacing w:before="120"/>
        <w:ind w:left="1" w:hanging="3"/>
        <w:rPr>
          <w:rFonts w:ascii="Arial" w:eastAsia="Arial" w:hAnsi="Arial" w:cs="Arial"/>
          <w:sz w:val="28"/>
          <w:szCs w:val="28"/>
        </w:rPr>
      </w:pPr>
    </w:p>
    <w:p w:rsidR="00B21A15" w:rsidRDefault="00B21A15">
      <w:pPr>
        <w:spacing w:before="120"/>
        <w:ind w:left="0" w:hanging="2"/>
        <w:rPr>
          <w:rFonts w:ascii="Arial" w:eastAsia="Arial" w:hAnsi="Arial" w:cs="Arial"/>
          <w:sz w:val="18"/>
          <w:szCs w:val="18"/>
        </w:rPr>
      </w:pPr>
    </w:p>
    <w:sectPr w:rsidR="00B21A15">
      <w:type w:val="continuous"/>
      <w:pgSz w:w="12242" w:h="15842"/>
      <w:pgMar w:top="1134" w:right="1134" w:bottom="1134" w:left="1134" w:header="709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201" w:rsidRDefault="00E11201">
      <w:pPr>
        <w:spacing w:line="240" w:lineRule="auto"/>
        <w:ind w:left="0" w:hanging="2"/>
      </w:pPr>
      <w:r>
        <w:separator/>
      </w:r>
    </w:p>
  </w:endnote>
  <w:endnote w:type="continuationSeparator" w:id="0">
    <w:p w:rsidR="00E11201" w:rsidRDefault="00E1120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A15" w:rsidRDefault="005C57C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</w:rPr>
    </w:pPr>
    <w:proofErr w:type="spellStart"/>
    <w:r>
      <w:rPr>
        <w:rFonts w:ascii="Arial" w:eastAsia="Arial" w:hAnsi="Arial" w:cs="Arial"/>
        <w:color w:val="000000"/>
        <w:sz w:val="18"/>
        <w:szCs w:val="18"/>
      </w:rPr>
      <w:t>Seventeenth</w:t>
    </w:r>
    <w:proofErr w:type="spellEnd"/>
    <w:r>
      <w:rPr>
        <w:rFonts w:ascii="Arial" w:eastAsia="Arial" w:hAnsi="Arial" w:cs="Arial"/>
        <w:color w:val="000000"/>
        <w:sz w:val="18"/>
        <w:szCs w:val="18"/>
      </w:rPr>
      <w:t xml:space="preserve"> 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International</w:t>
    </w:r>
    <w:proofErr w:type="spellEnd"/>
    <w:r>
      <w:rPr>
        <w:rFonts w:ascii="Arial" w:eastAsia="Arial" w:hAnsi="Arial" w:cs="Arial"/>
        <w:color w:val="000000"/>
        <w:sz w:val="18"/>
        <w:szCs w:val="18"/>
      </w:rPr>
      <w:t xml:space="preserve"> 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Congress</w:t>
    </w:r>
    <w:proofErr w:type="spellEnd"/>
    <w:r>
      <w:rPr>
        <w:rFonts w:ascii="Arial" w:eastAsia="Arial" w:hAnsi="Arial" w:cs="Arial"/>
        <w:color w:val="000000"/>
        <w:sz w:val="18"/>
        <w:szCs w:val="18"/>
      </w:rPr>
      <w:t xml:space="preserve"> 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of</w:t>
    </w:r>
    <w:proofErr w:type="spellEnd"/>
    <w:r>
      <w:rPr>
        <w:rFonts w:ascii="Arial" w:eastAsia="Arial" w:hAnsi="Arial" w:cs="Arial"/>
        <w:color w:val="000000"/>
        <w:sz w:val="18"/>
        <w:szCs w:val="18"/>
      </w:rPr>
      <w:t xml:space="preserve"> 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the</w:t>
    </w:r>
    <w:proofErr w:type="spellEnd"/>
    <w:r>
      <w:rPr>
        <w:rFonts w:ascii="Arial" w:eastAsia="Arial" w:hAnsi="Arial" w:cs="Arial"/>
        <w:color w:val="000000"/>
        <w:sz w:val="18"/>
        <w:szCs w:val="18"/>
      </w:rPr>
      <w:t xml:space="preserve"> 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Brazilian</w:t>
    </w:r>
    <w:proofErr w:type="spellEnd"/>
    <w:r>
      <w:rPr>
        <w:rFonts w:ascii="Arial" w:eastAsia="Arial" w:hAnsi="Arial" w:cs="Arial"/>
        <w:color w:val="000000"/>
        <w:sz w:val="18"/>
        <w:szCs w:val="18"/>
      </w:rPr>
      <w:t xml:space="preserve"> 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Geophysical</w:t>
    </w:r>
    <w:proofErr w:type="spellEnd"/>
    <w:r>
      <w:rPr>
        <w:rFonts w:ascii="Arial" w:eastAsia="Arial" w:hAnsi="Arial" w:cs="Arial"/>
        <w:color w:val="000000"/>
        <w:sz w:val="18"/>
        <w:szCs w:val="18"/>
      </w:rPr>
      <w:t xml:space="preserve"> 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Society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A15" w:rsidRDefault="005C57C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18"/>
        <w:szCs w:val="18"/>
      </w:rPr>
    </w:pPr>
    <w:proofErr w:type="spellStart"/>
    <w:r>
      <w:rPr>
        <w:rFonts w:ascii="Arial" w:eastAsia="Arial" w:hAnsi="Arial" w:cs="Arial"/>
        <w:color w:val="000000"/>
        <w:sz w:val="18"/>
        <w:szCs w:val="18"/>
      </w:rPr>
      <w:t>Seventeenth</w:t>
    </w:r>
    <w:proofErr w:type="spellEnd"/>
    <w:r>
      <w:rPr>
        <w:rFonts w:ascii="Arial" w:eastAsia="Arial" w:hAnsi="Arial" w:cs="Arial"/>
        <w:color w:val="000000"/>
        <w:sz w:val="18"/>
        <w:szCs w:val="18"/>
      </w:rPr>
      <w:t xml:space="preserve"> 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International</w:t>
    </w:r>
    <w:proofErr w:type="spellEnd"/>
    <w:r>
      <w:rPr>
        <w:rFonts w:ascii="Arial" w:eastAsia="Arial" w:hAnsi="Arial" w:cs="Arial"/>
        <w:color w:val="000000"/>
        <w:sz w:val="18"/>
        <w:szCs w:val="18"/>
      </w:rPr>
      <w:t xml:space="preserve"> 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Congress</w:t>
    </w:r>
    <w:proofErr w:type="spellEnd"/>
    <w:r>
      <w:rPr>
        <w:rFonts w:ascii="Arial" w:eastAsia="Arial" w:hAnsi="Arial" w:cs="Arial"/>
        <w:color w:val="000000"/>
        <w:sz w:val="18"/>
        <w:szCs w:val="18"/>
      </w:rPr>
      <w:t xml:space="preserve"> 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of</w:t>
    </w:r>
    <w:proofErr w:type="spellEnd"/>
    <w:r>
      <w:rPr>
        <w:rFonts w:ascii="Arial" w:eastAsia="Arial" w:hAnsi="Arial" w:cs="Arial"/>
        <w:color w:val="000000"/>
        <w:sz w:val="18"/>
        <w:szCs w:val="18"/>
      </w:rPr>
      <w:t xml:space="preserve"> 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the</w:t>
    </w:r>
    <w:proofErr w:type="spellEnd"/>
    <w:r>
      <w:rPr>
        <w:rFonts w:ascii="Arial" w:eastAsia="Arial" w:hAnsi="Arial" w:cs="Arial"/>
        <w:color w:val="000000"/>
        <w:sz w:val="18"/>
        <w:szCs w:val="18"/>
      </w:rPr>
      <w:t xml:space="preserve"> 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Brazilian</w:t>
    </w:r>
    <w:proofErr w:type="spellEnd"/>
    <w:r>
      <w:rPr>
        <w:rFonts w:ascii="Arial" w:eastAsia="Arial" w:hAnsi="Arial" w:cs="Arial"/>
        <w:color w:val="000000"/>
        <w:sz w:val="18"/>
        <w:szCs w:val="18"/>
      </w:rPr>
      <w:t xml:space="preserve"> 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Geophysical</w:t>
    </w:r>
    <w:proofErr w:type="spellEnd"/>
    <w:r>
      <w:rPr>
        <w:rFonts w:ascii="Arial" w:eastAsia="Arial" w:hAnsi="Arial" w:cs="Arial"/>
        <w:color w:val="000000"/>
        <w:sz w:val="18"/>
        <w:szCs w:val="18"/>
      </w:rPr>
      <w:t xml:space="preserve"> 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Society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A15" w:rsidRDefault="005C57C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18"/>
        <w:szCs w:val="18"/>
      </w:rPr>
    </w:pPr>
    <w:proofErr w:type="spellStart"/>
    <w:r>
      <w:rPr>
        <w:rFonts w:ascii="Arial" w:eastAsia="Arial" w:hAnsi="Arial" w:cs="Arial"/>
        <w:color w:val="000000"/>
        <w:sz w:val="18"/>
        <w:szCs w:val="18"/>
      </w:rPr>
      <w:t>Eighteenth</w:t>
    </w:r>
    <w:proofErr w:type="spellEnd"/>
    <w:r>
      <w:rPr>
        <w:rFonts w:ascii="Arial" w:eastAsia="Arial" w:hAnsi="Arial" w:cs="Arial"/>
        <w:color w:val="000000"/>
        <w:sz w:val="18"/>
        <w:szCs w:val="18"/>
      </w:rPr>
      <w:t xml:space="preserve"> 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International</w:t>
    </w:r>
    <w:proofErr w:type="spellEnd"/>
    <w:r>
      <w:rPr>
        <w:rFonts w:ascii="Arial" w:eastAsia="Arial" w:hAnsi="Arial" w:cs="Arial"/>
        <w:color w:val="000000"/>
        <w:sz w:val="18"/>
        <w:szCs w:val="18"/>
      </w:rPr>
      <w:t xml:space="preserve"> 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Congress</w:t>
    </w:r>
    <w:proofErr w:type="spellEnd"/>
    <w:r>
      <w:rPr>
        <w:rFonts w:ascii="Arial" w:eastAsia="Arial" w:hAnsi="Arial" w:cs="Arial"/>
        <w:color w:val="000000"/>
        <w:sz w:val="18"/>
        <w:szCs w:val="18"/>
      </w:rPr>
      <w:t xml:space="preserve"> 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of</w:t>
    </w:r>
    <w:proofErr w:type="spellEnd"/>
    <w:r>
      <w:rPr>
        <w:rFonts w:ascii="Arial" w:eastAsia="Arial" w:hAnsi="Arial" w:cs="Arial"/>
        <w:color w:val="000000"/>
        <w:sz w:val="18"/>
        <w:szCs w:val="18"/>
      </w:rPr>
      <w:t xml:space="preserve"> 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the</w:t>
    </w:r>
    <w:proofErr w:type="spellEnd"/>
    <w:r>
      <w:rPr>
        <w:rFonts w:ascii="Arial" w:eastAsia="Arial" w:hAnsi="Arial" w:cs="Arial"/>
        <w:color w:val="000000"/>
        <w:sz w:val="18"/>
        <w:szCs w:val="18"/>
      </w:rPr>
      <w:t xml:space="preserve"> 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Brazilian</w:t>
    </w:r>
    <w:proofErr w:type="spellEnd"/>
    <w:r>
      <w:rPr>
        <w:rFonts w:ascii="Arial" w:eastAsia="Arial" w:hAnsi="Arial" w:cs="Arial"/>
        <w:color w:val="000000"/>
        <w:sz w:val="18"/>
        <w:szCs w:val="18"/>
      </w:rPr>
      <w:t xml:space="preserve"> 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Geophysical</w:t>
    </w:r>
    <w:proofErr w:type="spellEnd"/>
    <w:r>
      <w:rPr>
        <w:rFonts w:ascii="Arial" w:eastAsia="Arial" w:hAnsi="Arial" w:cs="Arial"/>
        <w:color w:val="000000"/>
        <w:sz w:val="18"/>
        <w:szCs w:val="18"/>
      </w:rPr>
      <w:t xml:space="preserve"> 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Society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201" w:rsidRDefault="00E11201">
      <w:pPr>
        <w:spacing w:line="240" w:lineRule="auto"/>
        <w:ind w:left="0" w:hanging="2"/>
      </w:pPr>
      <w:r>
        <w:separator/>
      </w:r>
    </w:p>
  </w:footnote>
  <w:footnote w:type="continuationSeparator" w:id="0">
    <w:p w:rsidR="00E11201" w:rsidRDefault="00E1120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A15" w:rsidRDefault="005C57C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B21A15" w:rsidRDefault="005C57C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8838"/>
      </w:tabs>
      <w:spacing w:line="240" w:lineRule="auto"/>
      <w:ind w:left="0" w:right="357" w:hanging="2"/>
      <w:jc w:val="center"/>
      <w:rPr>
        <w:color w:val="000000"/>
        <w:sz w:val="18"/>
        <w:szCs w:val="18"/>
      </w:rPr>
    </w:pPr>
    <w:r>
      <w:rPr>
        <w:rFonts w:ascii="Arial" w:eastAsia="Arial" w:hAnsi="Arial" w:cs="Arial"/>
        <w:smallCaps/>
        <w:color w:val="000000"/>
        <w:sz w:val="18"/>
        <w:szCs w:val="18"/>
      </w:rPr>
      <w:t xml:space="preserve">Short </w:t>
    </w:r>
    <w:proofErr w:type="spellStart"/>
    <w:r>
      <w:rPr>
        <w:rFonts w:ascii="Arial" w:eastAsia="Arial" w:hAnsi="Arial" w:cs="Arial"/>
        <w:smallCaps/>
        <w:color w:val="000000"/>
        <w:sz w:val="18"/>
        <w:szCs w:val="18"/>
      </w:rPr>
      <w:t>Title</w:t>
    </w:r>
    <w:proofErr w:type="spellEnd"/>
    <w:r>
      <w:rPr>
        <w:rFonts w:ascii="Arial" w:eastAsia="Arial" w:hAnsi="Arial" w:cs="Arial"/>
        <w:smallCaps/>
        <w:color w:val="000000"/>
        <w:sz w:val="18"/>
        <w:szCs w:val="18"/>
      </w:rPr>
      <w:t xml:space="preserve"> (50 </w:t>
    </w:r>
    <w:proofErr w:type="spellStart"/>
    <w:r>
      <w:rPr>
        <w:rFonts w:ascii="Arial" w:eastAsia="Arial" w:hAnsi="Arial" w:cs="Arial"/>
        <w:smallCaps/>
        <w:color w:val="000000"/>
        <w:sz w:val="18"/>
        <w:szCs w:val="18"/>
      </w:rPr>
      <w:t>letters</w:t>
    </w:r>
    <w:proofErr w:type="spellEnd"/>
    <w:r>
      <w:rPr>
        <w:rFonts w:ascii="Arial" w:eastAsia="Arial" w:hAnsi="Arial" w:cs="Arial"/>
        <w:smallCaps/>
        <w:color w:val="000000"/>
        <w:sz w:val="18"/>
        <w:szCs w:val="18"/>
      </w:rPr>
      <w:t xml:space="preserve"> </w:t>
    </w:r>
    <w:proofErr w:type="spellStart"/>
    <w:r>
      <w:rPr>
        <w:rFonts w:ascii="Arial" w:eastAsia="Arial" w:hAnsi="Arial" w:cs="Arial"/>
        <w:smallCaps/>
        <w:color w:val="000000"/>
        <w:sz w:val="18"/>
        <w:szCs w:val="18"/>
      </w:rPr>
      <w:t>maximum</w:t>
    </w:r>
    <w:proofErr w:type="spellEnd"/>
    <w:r>
      <w:rPr>
        <w:rFonts w:ascii="Arial" w:eastAsia="Arial" w:hAnsi="Arial" w:cs="Arial"/>
        <w:smallCaps/>
        <w:color w:val="000000"/>
        <w:sz w:val="18"/>
        <w:szCs w:val="18"/>
      </w:rPr>
      <w:t xml:space="preserve">. </w:t>
    </w:r>
    <w:proofErr w:type="spellStart"/>
    <w:r>
      <w:rPr>
        <w:rFonts w:ascii="Arial" w:eastAsia="Arial" w:hAnsi="Arial" w:cs="Arial"/>
        <w:smallCaps/>
        <w:color w:val="000000"/>
        <w:sz w:val="18"/>
        <w:szCs w:val="18"/>
      </w:rPr>
      <w:t>Font</w:t>
    </w:r>
    <w:proofErr w:type="spellEnd"/>
    <w:r>
      <w:rPr>
        <w:rFonts w:ascii="Arial" w:eastAsia="Arial" w:hAnsi="Arial" w:cs="Arial"/>
        <w:smallCaps/>
        <w:color w:val="000000"/>
        <w:sz w:val="18"/>
        <w:szCs w:val="18"/>
      </w:rPr>
      <w:t>: Arial 9</w:t>
    </w:r>
    <w:r>
      <w:rPr>
        <w:color w:val="000000"/>
      </w:rPr>
      <w:t>)</w:t>
    </w:r>
  </w:p>
  <w:p w:rsidR="00B21A15" w:rsidRDefault="005C57C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10036"/>
      </w:tabs>
      <w:spacing w:line="240" w:lineRule="auto"/>
      <w:ind w:left="-2" w:right="360" w:firstLine="0"/>
      <w:jc w:val="center"/>
      <w:rPr>
        <w:color w:val="000000"/>
        <w:sz w:val="4"/>
        <w:szCs w:val="4"/>
      </w:rPr>
    </w:pPr>
    <w:r>
      <w:rPr>
        <w:color w:val="000000"/>
        <w:sz w:val="4"/>
        <w:szCs w:val="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A15" w:rsidRDefault="005C57C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  <w:p w:rsidR="00B21A15" w:rsidRDefault="005C57C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8838"/>
      </w:tabs>
      <w:spacing w:line="240" w:lineRule="auto"/>
      <w:ind w:left="0" w:right="357" w:hanging="2"/>
      <w:jc w:val="center"/>
      <w:rPr>
        <w:color w:val="000000"/>
        <w:sz w:val="18"/>
        <w:szCs w:val="18"/>
      </w:rPr>
    </w:pPr>
    <w:proofErr w:type="spellStart"/>
    <w:r>
      <w:rPr>
        <w:rFonts w:ascii="Arial" w:eastAsia="Arial" w:hAnsi="Arial" w:cs="Arial"/>
        <w:smallCaps/>
        <w:color w:val="000000"/>
        <w:sz w:val="18"/>
        <w:szCs w:val="18"/>
      </w:rPr>
      <w:t>Authors</w:t>
    </w:r>
    <w:proofErr w:type="spellEnd"/>
    <w:r>
      <w:rPr>
        <w:rFonts w:ascii="Arial" w:eastAsia="Arial" w:hAnsi="Arial" w:cs="Arial"/>
        <w:smallCaps/>
        <w:color w:val="000000"/>
        <w:sz w:val="18"/>
        <w:szCs w:val="18"/>
      </w:rPr>
      <w:t xml:space="preserve"> (50 </w:t>
    </w:r>
    <w:proofErr w:type="spellStart"/>
    <w:r>
      <w:rPr>
        <w:rFonts w:ascii="Arial" w:eastAsia="Arial" w:hAnsi="Arial" w:cs="Arial"/>
        <w:smallCaps/>
        <w:color w:val="000000"/>
        <w:sz w:val="18"/>
        <w:szCs w:val="18"/>
      </w:rPr>
      <w:t>letters</w:t>
    </w:r>
    <w:proofErr w:type="spellEnd"/>
    <w:r>
      <w:rPr>
        <w:rFonts w:ascii="Arial" w:eastAsia="Arial" w:hAnsi="Arial" w:cs="Arial"/>
        <w:smallCaps/>
        <w:color w:val="000000"/>
        <w:sz w:val="18"/>
        <w:szCs w:val="18"/>
      </w:rPr>
      <w:t xml:space="preserve"> </w:t>
    </w:r>
    <w:proofErr w:type="spellStart"/>
    <w:r>
      <w:rPr>
        <w:rFonts w:ascii="Arial" w:eastAsia="Arial" w:hAnsi="Arial" w:cs="Arial"/>
        <w:smallCaps/>
        <w:color w:val="000000"/>
        <w:sz w:val="18"/>
        <w:szCs w:val="18"/>
      </w:rPr>
      <w:t>maximum</w:t>
    </w:r>
    <w:proofErr w:type="spellEnd"/>
    <w:r>
      <w:rPr>
        <w:rFonts w:ascii="Arial" w:eastAsia="Arial" w:hAnsi="Arial" w:cs="Arial"/>
        <w:smallCaps/>
        <w:color w:val="000000"/>
        <w:sz w:val="18"/>
        <w:szCs w:val="18"/>
      </w:rPr>
      <w:t xml:space="preserve">. </w:t>
    </w:r>
    <w:proofErr w:type="spellStart"/>
    <w:r>
      <w:rPr>
        <w:rFonts w:ascii="Arial" w:eastAsia="Arial" w:hAnsi="Arial" w:cs="Arial"/>
        <w:smallCaps/>
        <w:color w:val="000000"/>
        <w:sz w:val="18"/>
        <w:szCs w:val="18"/>
      </w:rPr>
      <w:t>Font</w:t>
    </w:r>
    <w:proofErr w:type="spellEnd"/>
    <w:r>
      <w:rPr>
        <w:rFonts w:ascii="Arial" w:eastAsia="Arial" w:hAnsi="Arial" w:cs="Arial"/>
        <w:smallCaps/>
        <w:color w:val="000000"/>
        <w:sz w:val="18"/>
        <w:szCs w:val="18"/>
      </w:rPr>
      <w:t>: Arial 9</w:t>
    </w:r>
    <w:r>
      <w:rPr>
        <w:color w:val="000000"/>
      </w:rPr>
      <w:t>)</w:t>
    </w:r>
  </w:p>
  <w:p w:rsidR="00B21A15" w:rsidRDefault="005C57C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10036"/>
      </w:tabs>
      <w:spacing w:line="240" w:lineRule="auto"/>
      <w:ind w:left="-2" w:right="360" w:firstLine="0"/>
      <w:jc w:val="center"/>
      <w:rPr>
        <w:color w:val="000000"/>
        <w:sz w:val="4"/>
        <w:szCs w:val="4"/>
      </w:rPr>
    </w:pPr>
    <w:r>
      <w:rPr>
        <w:color w:val="000000"/>
        <w:sz w:val="4"/>
        <w:szCs w:val="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A15" w:rsidRDefault="005C57C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rFonts w:ascii="Arial" w:eastAsia="Arial" w:hAnsi="Arial" w:cs="Arial"/>
        <w:i/>
        <w:noProof/>
        <w:color w:val="000000"/>
        <w:sz w:val="20"/>
        <w:szCs w:val="20"/>
      </w:rPr>
      <w:drawing>
        <wp:inline distT="0" distB="0" distL="114300" distR="114300">
          <wp:extent cx="1200150" cy="762000"/>
          <wp:effectExtent l="0" t="0" r="0" b="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15"/>
    <w:rsid w:val="00057350"/>
    <w:rsid w:val="000D7D0D"/>
    <w:rsid w:val="0052345D"/>
    <w:rsid w:val="005C57CF"/>
    <w:rsid w:val="0080171C"/>
    <w:rsid w:val="009F1AD5"/>
    <w:rsid w:val="00B21A15"/>
    <w:rsid w:val="00C961AC"/>
    <w:rsid w:val="00E1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3680FC-9726-4F6A-A056-CEC8F052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pt-BR"/>
    </w:rPr>
  </w:style>
  <w:style w:type="paragraph" w:styleId="Ttulo1">
    <w:name w:val="heading 1"/>
    <w:basedOn w:val="Normal"/>
    <w:next w:val="Normal"/>
    <w:pPr>
      <w:keepNext/>
      <w:spacing w:before="120"/>
    </w:pPr>
    <w:rPr>
      <w:rFonts w:ascii="Arial" w:hAnsi="Arial" w:cs="Arial"/>
      <w:b/>
      <w:bCs/>
      <w:sz w:val="18"/>
      <w:lang w:val="en-US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MapadoDocumento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h0r+Nt5dHoH8fFilkBmdYe2MqJg==">AMUW2mVGwMpn1tFnzfoUrhk3ZRBp3uLNfnFmxXQWzpd3pBACSKWU752HjBmby6R5EQrArTS16RQR+Cff4uzicNUizk/GoaDR+dFw0YkCFzeLqW0aPtleIjI=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623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Eveline Sayão</cp:lastModifiedBy>
  <cp:revision>2</cp:revision>
  <dcterms:created xsi:type="dcterms:W3CDTF">2023-05-26T13:48:00Z</dcterms:created>
  <dcterms:modified xsi:type="dcterms:W3CDTF">2023-05-26T13:48:00Z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0x01010093D614B2A35D6D469A4AAE62A5259962</vt:lpwstr>
  </property>
</Properties>
</file>